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Экономика и управление в области физической культуры и спорта</w:t>
            </w:r>
          </w:p>
          <w:p>
            <w:pPr>
              <w:jc w:val="center"/>
              <w:spacing w:after="0" w:line="240" w:lineRule="auto"/>
              <w:rPr>
                <w:sz w:val="32"/>
                <w:szCs w:val="32"/>
              </w:rPr>
            </w:pPr>
            <w:r>
              <w:rPr>
                <w:rFonts w:ascii="Times New Roman" w:hAnsi="Times New Roman" w:cs="Times New Roman"/>
                <w:color w:val="#000000"/>
                <w:sz w:val="32"/>
                <w:szCs w:val="32"/>
              </w:rPr>
              <w:t> К.М.06.12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«Экономика и управление в области физической культуры и спорта»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К.М.06.12 «Экономика и управление в области физической культуры и спорта».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«Экономика и управление в области физической культуры и спорта»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301.791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
        </w:trPr>
        <w:tc>
          <w:tcPr>
            <w:tcW w:w="9640" w:type="dxa"/>
          </w:tcP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 «Физическая культура»</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основные законы и закономерности функционирования экономики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применять экономические знания при выполнении практических задач</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уметь принимать обоснованные экономические решения в различных областях жизнедеятельности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УК-9.6 владеть навыками применения экономических инструментов</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К.М.06.12 «Экономика и управление в области физической культуры и спорта» относится к обязательной части, является дисциплиной Блока Б1. «Дисциплины (модули)». Предметно-методический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696.23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Нормативно-правовые основы профессиональной деятельности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Спортивные сооружения и технические средства обучения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 УК-9, ПК-3, ПК-1, ОПК-1, УК-8</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492.7443"/>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Семинар 4</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Экономические аспекты основных нормативно-правовых актов по ФКиС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Спорт как отрасль экономики и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организации и проведения спортивных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Система финансирования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предпринимательства в отрасли ФКиС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труда работников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Букмекерский бизнес, тотализаторы и экономика спортивных лотерей. Корпоративный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организации и проведения спортивных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Система финансирования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предпринимательства в отрасли ФКиС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труда работников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Экономические аспекты основных нормативно-правовых актов по ФКиС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Спорт как отрасль экономики и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Букмекерский бизнес, тотализаторы и экономика спортивных лотерей. Корпоративный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Семинар 5</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Методы и инструменты государственного управления и государственной политики в области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Организационная структура управления физической культурой и спортом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Менеджмент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Методы менеджмента в спорте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Менеджмент в профессиональном и коммерческом спорте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Функции спортивного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международным спортивным движением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Методы и инструменты государственного управления и государственной политики в области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Организационная структура управления физической культурой и спортом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Менеджмент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Методы менеджмента в спорте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Менеджмент в профессиональном и коммерческом спорте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Функции спортивного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международным спортивным движением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10665.7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Экономические аспекты основных нормативно-правовых актов по ФКиС</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Современное состояние и перспективы развития отрасли «физическая культура и спорт» (далее ФКиС) в Российской Федерации Показатели физической культуры и спорта в «Социальных нормативах и нормах» Российской Федерации. Экономические аспекты международных нормативно-правовых актов по ФКиС. Экономические аспекты национальных нормативно-правовых актов по ФКиС. Экономические аспекты российских нормативно-правовых актов по ФКиС. Экономика материально-технической базы и трудовых ресурсов сферы ФКиС. Социально-культурные услуги как основной продукт отрасли ФКиС. Классификация социально-культурных услуг отрасли. Предложение и спрос на рынке услуг отрасли ФКиС.</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Спорт как отрасль экономики и бизнеса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роль физкультуры и спорта. Интеллектуальная собственность в спорте и ее использование в хозяйственной деятельности субъектов спорта. Воздействие физической культуры и спорта на экономический рост. Экономические отношения в области спорта. Государственное лицензирование, государственный надзор и контроль за предпринимательской деятельностью в спорте. Социально-экономические и психологические факторы, влияющие на формирование спроса на рынке физкультурно- оздоровительных и спортивных услуг. Базовые факторы, лежащие в основе сегментации рынка (половозрастной и социальный состав населения, уровень доходов, традиции и т.п., привычка к занятиям физической культурой и спортом). Многообразие потребностей населения, лежащих в основе спроса на услуги физической культуры и спорта. Предложение благ и услуг отраслевого рынка физической культуры и спорта, проблема его ассортимента и расширения. Услуга как стимул расширения производства товаров, необходимых для ее потребления.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организации и проведения спортивных соревнований</w:t>
            </w:r>
          </w:p>
        </w:tc>
      </w:tr>
      <w:tr>
        <w:trPr>
          <w:trHeight w:hRule="exact" w:val="1310.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этапы организации и проведения спортивных соревнований. Ценообразование на физкультурно-спортивные услуги. Стратегия и тактика ценообразования на физкультурно-спортивные услуги. Элементы затрат на производство физкультурно- спортивных услуг. Основные затраты на проведение спортивных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соревнований. Основные доходы от проведения спортивных соревнований. Факторы и показатели экономического эффекта от проведения крупнейших международных спортивных соревнований. Участие национальных физкультурно-спортивных организаций в международном спортивном движении.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Система финансирования физической культуры и спорта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система финансирования физической культуры и спорта Бюджетное финансирование физической культуры и спорта в России: функциональная, ведомственная и экономическая классификация расходов государственного бюджета Российской Федерации на физическую культуру и спорт.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предпринимательства в отрасли ФКиС</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виды рынков для предприятий физкультуры и спорта: рынки досуга, рынки здоровья и красоты, рынок зрелищно-массовых услуг. Факторы, воздействующие на предпринимательскую деятельность в области ФКиС. Экономика спортивного туризма. Структура и хозяйственное значение спортивного туризма. Транспортная система. Гостиничный бизнес. Спортивные сооружения. Экономика профессионального спорта.</w:t>
            </w:r>
          </w:p>
          <w:p>
            <w:pPr>
              <w:jc w:val="both"/>
              <w:spacing w:after="0" w:line="240" w:lineRule="auto"/>
              <w:rPr>
                <w:sz w:val="24"/>
                <w:szCs w:val="24"/>
              </w:rPr>
            </w:pPr>
            <w:r>
              <w:rPr>
                <w:rFonts w:ascii="Times New Roman" w:hAnsi="Times New Roman" w:cs="Times New Roman"/>
                <w:color w:val="#000000"/>
                <w:sz w:val="24"/>
                <w:szCs w:val="24"/>
              </w:rPr>
              <w:t> Внебюджетные источники финансирования физической культуры спорта в России: доходы физкультурно-спортивных организаций от предпринимательской деятельности; поступления из бюджетных фондов содействия развитию физической культуры и спорта; игорный бизнес как источник финансирования физической культуры и спорта; спонсорство как источник материального обеспечения физической культуры и спорта; налоговые и льготы как специфический источник финансирования физической культуры и спорта и др. Основные участники спортивной индустрии: болельщики, предприятия, спортсмены и тренеры. Классификация предприятий – производителей спортивных товаров, услуг и информации. Виды собственности и соответствующие им формы предпринимательских структур.</w:t>
            </w:r>
          </w:p>
          <w:p>
            <w:pPr>
              <w:jc w:val="both"/>
              <w:spacing w:after="0" w:line="240" w:lineRule="auto"/>
              <w:rPr>
                <w:sz w:val="24"/>
                <w:szCs w:val="24"/>
              </w:rPr>
            </w:pPr>
            <w:r>
              <w:rPr>
                <w:rFonts w:ascii="Times New Roman" w:hAnsi="Times New Roman" w:cs="Times New Roman"/>
                <w:color w:val="#000000"/>
                <w:sz w:val="24"/>
                <w:szCs w:val="24"/>
              </w:rPr>
              <w:t> Коммерческий и некоммерческий характер деятельности предпринимательской структуры. Предпринимательская деятельность некоммерческих организаций как фактор расширения рынка физкультурно-спортивных товаров и услуг и источник дополнительных доходов физкультурно-спортивной организации.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труда работников физической культуры и спорта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Характерные особенности труда специалистов отрасли физической культуры и спорта, схожесть их профессиональных навыков и видов трудозатрат с деятельностью работников других отраслей.</w:t>
            </w:r>
          </w:p>
          <w:p>
            <w:pPr>
              <w:jc w:val="both"/>
              <w:spacing w:after="0" w:line="240" w:lineRule="auto"/>
              <w:rPr>
                <w:sz w:val="24"/>
                <w:szCs w:val="24"/>
              </w:rPr>
            </w:pPr>
            <w:r>
              <w:rPr>
                <w:rFonts w:ascii="Times New Roman" w:hAnsi="Times New Roman" w:cs="Times New Roman"/>
                <w:color w:val="#000000"/>
                <w:sz w:val="24"/>
                <w:szCs w:val="24"/>
              </w:rPr>
              <w:t> Классификация физкультурных работников на основе функциональных обязанностей (непосредственное участие в подготовке физкультурников и спортсменов, создание условий для выполнения этой деятельности, спортсмены-профессионалы). Углубление разделения труда внутри отрасли. Профессиональная структура кадров.</w:t>
            </w:r>
          </w:p>
          <w:p>
            <w:pPr>
              <w:jc w:val="both"/>
              <w:spacing w:after="0" w:line="240" w:lineRule="auto"/>
              <w:rPr>
                <w:sz w:val="24"/>
                <w:szCs w:val="24"/>
              </w:rPr>
            </w:pPr>
            <w:r>
              <w:rPr>
                <w:rFonts w:ascii="Times New Roman" w:hAnsi="Times New Roman" w:cs="Times New Roman"/>
                <w:color w:val="#000000"/>
                <w:sz w:val="24"/>
                <w:szCs w:val="24"/>
              </w:rPr>
              <w:t> Организация труда работников физической культуры и спорта. Нормирование труда работников различных физкультурно-спортивных организаций. Особенности регулирования рабочего времени и времени отдыха педагога по физической культуре. Тарифно-квалификационные характеристики должностей работников физической культуры и спорта (руководитель физического воспитания, тренер-преподаватель образовательного учреждения, инструктор по физической культуре и т.д.).</w:t>
            </w:r>
          </w:p>
          <w:p>
            <w:pPr>
              <w:jc w:val="both"/>
              <w:spacing w:after="0" w:line="240" w:lineRule="auto"/>
              <w:rPr>
                <w:sz w:val="24"/>
                <w:szCs w:val="24"/>
              </w:rPr>
            </w:pPr>
            <w:r>
              <w:rPr>
                <w:rFonts w:ascii="Times New Roman" w:hAnsi="Times New Roman" w:cs="Times New Roman"/>
                <w:color w:val="#000000"/>
                <w:sz w:val="24"/>
                <w:szCs w:val="24"/>
              </w:rPr>
              <w:t> Требования к квалификации педагогических работников при присвоении им квалификационных категорий. Особенности установления работниками физической культуры и спорта трудовых правоотношений на основе контрактов.</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Букмекерский бизнес, тотализаторы и экономика спортивных лотерей. Корпоративный спорт</w:t>
            </w:r>
          </w:p>
        </w:tc>
      </w:tr>
      <w:tr>
        <w:trPr>
          <w:trHeight w:hRule="exact" w:val="1663.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Спортивное прогнозирование и сделки пари: облегчение поиска контрагента в сделке пари; ускорение заключения сделки и упрощение ее документального оформления; гарантии выполнения сторонами условий пари. Роль физической культуры и спорта в производственных процессах. Снижение издержек производства и производственных потерь. Повышение качества продукции и производительности труда за счет ФКиС. Физическая культура и спорт в системе научной организации труда.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Зарубежный опыт корпоративного спорта. Корпоративные тренинги.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организации и проведения спортивных соревнований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этапы организации и проведения спортивных соревнований.</w:t>
            </w:r>
          </w:p>
          <w:p>
            <w:pPr>
              <w:jc w:val="both"/>
              <w:spacing w:after="0" w:line="240" w:lineRule="auto"/>
              <w:rPr>
                <w:sz w:val="24"/>
                <w:szCs w:val="24"/>
              </w:rPr>
            </w:pPr>
            <w:r>
              <w:rPr>
                <w:rFonts w:ascii="Times New Roman" w:hAnsi="Times New Roman" w:cs="Times New Roman"/>
                <w:color w:val="#000000"/>
                <w:sz w:val="24"/>
                <w:szCs w:val="24"/>
              </w:rPr>
              <w:t> 2. Расчет стоимости абонемента на занятия физическими упражнениями (видом спорта).</w:t>
            </w:r>
          </w:p>
          <w:p>
            <w:pPr>
              <w:jc w:val="both"/>
              <w:spacing w:after="0" w:line="240" w:lineRule="auto"/>
              <w:rPr>
                <w:sz w:val="24"/>
                <w:szCs w:val="24"/>
              </w:rPr>
            </w:pPr>
            <w:r>
              <w:rPr>
                <w:rFonts w:ascii="Times New Roman" w:hAnsi="Times New Roman" w:cs="Times New Roman"/>
                <w:color w:val="#000000"/>
                <w:sz w:val="24"/>
                <w:szCs w:val="24"/>
              </w:rPr>
              <w:t> 3. Микроэкономический анализ стоимости занятий спортом.</w:t>
            </w:r>
          </w:p>
          <w:p>
            <w:pPr>
              <w:jc w:val="both"/>
              <w:spacing w:after="0" w:line="240" w:lineRule="auto"/>
              <w:rPr>
                <w:sz w:val="24"/>
                <w:szCs w:val="24"/>
              </w:rPr>
            </w:pPr>
            <w:r>
              <w:rPr>
                <w:rFonts w:ascii="Times New Roman" w:hAnsi="Times New Roman" w:cs="Times New Roman"/>
                <w:color w:val="#000000"/>
                <w:sz w:val="24"/>
                <w:szCs w:val="24"/>
              </w:rPr>
              <w:t> 4. Регулирование взаимодействия со зрителями спортивных соревнований.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Система финансирования физической культуры и спорта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Финансирование физической культуры и спорта.</w:t>
            </w:r>
          </w:p>
          <w:p>
            <w:pPr>
              <w:jc w:val="both"/>
              <w:spacing w:after="0" w:line="240" w:lineRule="auto"/>
              <w:rPr>
                <w:sz w:val="24"/>
                <w:szCs w:val="24"/>
              </w:rPr>
            </w:pPr>
            <w:r>
              <w:rPr>
                <w:rFonts w:ascii="Times New Roman" w:hAnsi="Times New Roman" w:cs="Times New Roman"/>
                <w:color w:val="#000000"/>
                <w:sz w:val="24"/>
                <w:szCs w:val="24"/>
              </w:rPr>
              <w:t> 2.	Источники финансирования физической культуры и спорта.</w:t>
            </w:r>
          </w:p>
          <w:p>
            <w:pPr>
              <w:jc w:val="both"/>
              <w:spacing w:after="0" w:line="240" w:lineRule="auto"/>
              <w:rPr>
                <w:sz w:val="24"/>
                <w:szCs w:val="24"/>
              </w:rPr>
            </w:pPr>
            <w:r>
              <w:rPr>
                <w:rFonts w:ascii="Times New Roman" w:hAnsi="Times New Roman" w:cs="Times New Roman"/>
                <w:color w:val="#000000"/>
                <w:sz w:val="24"/>
                <w:szCs w:val="24"/>
              </w:rPr>
              <w:t> 3.	Местные бюджеты - важнейший источник финансирования физической культуры и спорта.</w:t>
            </w:r>
          </w:p>
          <w:p>
            <w:pPr>
              <w:jc w:val="both"/>
              <w:spacing w:after="0" w:line="240" w:lineRule="auto"/>
              <w:rPr>
                <w:sz w:val="24"/>
                <w:szCs w:val="24"/>
              </w:rPr>
            </w:pPr>
            <w:r>
              <w:rPr>
                <w:rFonts w:ascii="Times New Roman" w:hAnsi="Times New Roman" w:cs="Times New Roman"/>
                <w:color w:val="#000000"/>
                <w:sz w:val="24"/>
                <w:szCs w:val="24"/>
              </w:rPr>
              <w:t> 4.	Использование различных критериев выделения бюджетных средств для финансирования физкультурно-спортивных организаций.</w:t>
            </w:r>
          </w:p>
          <w:p>
            <w:pPr>
              <w:jc w:val="both"/>
              <w:spacing w:after="0" w:line="240" w:lineRule="auto"/>
              <w:rPr>
                <w:sz w:val="24"/>
                <w:szCs w:val="24"/>
              </w:rPr>
            </w:pPr>
            <w:r>
              <w:rPr>
                <w:rFonts w:ascii="Times New Roman" w:hAnsi="Times New Roman" w:cs="Times New Roman"/>
                <w:color w:val="#000000"/>
                <w:sz w:val="24"/>
                <w:szCs w:val="24"/>
              </w:rPr>
              <w:t> 5.	Формы взаимоотношения между муниципалитетами и физкультурно-спортивными организациями.</w:t>
            </w:r>
          </w:p>
          <w:p>
            <w:pPr>
              <w:jc w:val="both"/>
              <w:spacing w:after="0" w:line="240" w:lineRule="auto"/>
              <w:rPr>
                <w:sz w:val="24"/>
                <w:szCs w:val="24"/>
              </w:rPr>
            </w:pPr>
            <w:r>
              <w:rPr>
                <w:rFonts w:ascii="Times New Roman" w:hAnsi="Times New Roman" w:cs="Times New Roman"/>
                <w:color w:val="#000000"/>
                <w:sz w:val="24"/>
                <w:szCs w:val="24"/>
              </w:rPr>
              <w:t> 6.	Стоимость занятий (прямые и косвенные расходы).</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предпринимательства в отрасли ФКиС</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Бюджет физкультурно-спортивной организации.</w:t>
            </w:r>
          </w:p>
          <w:p>
            <w:pPr>
              <w:jc w:val="both"/>
              <w:spacing w:after="0" w:line="240" w:lineRule="auto"/>
              <w:rPr>
                <w:sz w:val="24"/>
                <w:szCs w:val="24"/>
              </w:rPr>
            </w:pPr>
            <w:r>
              <w:rPr>
                <w:rFonts w:ascii="Times New Roman" w:hAnsi="Times New Roman" w:cs="Times New Roman"/>
                <w:color w:val="#000000"/>
                <w:sz w:val="24"/>
                <w:szCs w:val="24"/>
              </w:rPr>
              <w:t> 2.	Анализ финансово-хозяйственной (экономической) деятельности физкультурно- спортивной организации.</w:t>
            </w:r>
          </w:p>
          <w:p>
            <w:pPr>
              <w:jc w:val="both"/>
              <w:spacing w:after="0" w:line="240" w:lineRule="auto"/>
              <w:rPr>
                <w:sz w:val="24"/>
                <w:szCs w:val="24"/>
              </w:rPr>
            </w:pPr>
            <w:r>
              <w:rPr>
                <w:rFonts w:ascii="Times New Roman" w:hAnsi="Times New Roman" w:cs="Times New Roman"/>
                <w:color w:val="#000000"/>
                <w:sz w:val="24"/>
                <w:szCs w:val="24"/>
              </w:rPr>
              <w:t> 3.	Основы и специфические особенности маркетинговой деятельности в сфере ФКиС.</w:t>
            </w:r>
          </w:p>
          <w:p>
            <w:pPr>
              <w:jc w:val="both"/>
              <w:spacing w:after="0" w:line="240" w:lineRule="auto"/>
              <w:rPr>
                <w:sz w:val="24"/>
                <w:szCs w:val="24"/>
              </w:rPr>
            </w:pPr>
            <w:r>
              <w:rPr>
                <w:rFonts w:ascii="Times New Roman" w:hAnsi="Times New Roman" w:cs="Times New Roman"/>
                <w:color w:val="#000000"/>
                <w:sz w:val="24"/>
                <w:szCs w:val="24"/>
              </w:rPr>
              <w:t> 4.	Взаимосвязь любительского и профессионального спорта. Исключительность продукта профессионального спорта.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труда работников физической культуры и спорта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Набор и отбор кадров в спортивные организации.</w:t>
            </w:r>
          </w:p>
          <w:p>
            <w:pPr>
              <w:jc w:val="both"/>
              <w:spacing w:after="0" w:line="240" w:lineRule="auto"/>
              <w:rPr>
                <w:sz w:val="24"/>
                <w:szCs w:val="24"/>
              </w:rPr>
            </w:pPr>
            <w:r>
              <w:rPr>
                <w:rFonts w:ascii="Times New Roman" w:hAnsi="Times New Roman" w:cs="Times New Roman"/>
                <w:color w:val="#000000"/>
                <w:sz w:val="24"/>
                <w:szCs w:val="24"/>
              </w:rPr>
              <w:t> 2.	Тарифно-квалификационные характеристики работников физической культуры и спорта образовательных учреждений и учреждений дополнительного образования детей.</w:t>
            </w:r>
          </w:p>
          <w:p>
            <w:pPr>
              <w:jc w:val="both"/>
              <w:spacing w:after="0" w:line="240" w:lineRule="auto"/>
              <w:rPr>
                <w:sz w:val="24"/>
                <w:szCs w:val="24"/>
              </w:rPr>
            </w:pPr>
            <w:r>
              <w:rPr>
                <w:rFonts w:ascii="Times New Roman" w:hAnsi="Times New Roman" w:cs="Times New Roman"/>
                <w:color w:val="#000000"/>
                <w:sz w:val="24"/>
                <w:szCs w:val="24"/>
              </w:rPr>
              <w:t> 3.	Особенности контрактных правоотношений работников физической культуры и спорта.</w:t>
            </w:r>
          </w:p>
          <w:p>
            <w:pPr>
              <w:jc w:val="both"/>
              <w:spacing w:after="0" w:line="240" w:lineRule="auto"/>
              <w:rPr>
                <w:sz w:val="24"/>
                <w:szCs w:val="24"/>
              </w:rPr>
            </w:pPr>
            <w:r>
              <w:rPr>
                <w:rFonts w:ascii="Times New Roman" w:hAnsi="Times New Roman" w:cs="Times New Roman"/>
                <w:color w:val="#000000"/>
                <w:sz w:val="24"/>
                <w:szCs w:val="24"/>
              </w:rPr>
              <w:t> 4.	Современные формы материального и морального стимулирования труда работников физической культуры и спорта.</w:t>
            </w:r>
          </w:p>
          <w:p>
            <w:pPr>
              <w:jc w:val="both"/>
              <w:spacing w:after="0" w:line="240" w:lineRule="auto"/>
              <w:rPr>
                <w:sz w:val="24"/>
                <w:szCs w:val="24"/>
              </w:rPr>
            </w:pPr>
            <w:r>
              <w:rPr>
                <w:rFonts w:ascii="Times New Roman" w:hAnsi="Times New Roman" w:cs="Times New Roman"/>
                <w:color w:val="#000000"/>
                <w:sz w:val="24"/>
                <w:szCs w:val="24"/>
              </w:rPr>
              <w:t> 5.	Современное состояние обеспеченности населения Российской Федерации (субъекта Российской Федерации) физкультурно-спортивными сооружениями.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Экономические аспекты основных нормативно-правовых актов по ФКиС</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элементы экономики спорта.</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хозяйственной деятельности спортивных федераций.</w:t>
            </w:r>
          </w:p>
          <w:p>
            <w:pPr>
              <w:jc w:val="left"/>
              <w:spacing w:after="0" w:line="240" w:lineRule="auto"/>
              <w:rPr>
                <w:sz w:val="24"/>
                <w:szCs w:val="24"/>
              </w:rPr>
            </w:pPr>
            <w:r>
              <w:rPr>
                <w:rFonts w:ascii="Times New Roman" w:hAnsi="Times New Roman" w:cs="Times New Roman"/>
                <w:color w:val="#000000"/>
                <w:sz w:val="24"/>
                <w:szCs w:val="24"/>
              </w:rPr>
              <w:t> 3. Общая характеристика хозяйственной деятельности спортивных клубов и лиг.</w:t>
            </w:r>
          </w:p>
          <w:p>
            <w:pPr>
              <w:jc w:val="left"/>
              <w:spacing w:after="0" w:line="240" w:lineRule="auto"/>
              <w:rPr>
                <w:sz w:val="24"/>
                <w:szCs w:val="24"/>
              </w:rPr>
            </w:pPr>
            <w:r>
              <w:rPr>
                <w:rFonts w:ascii="Times New Roman" w:hAnsi="Times New Roman" w:cs="Times New Roman"/>
                <w:color w:val="#000000"/>
                <w:sz w:val="24"/>
                <w:szCs w:val="24"/>
              </w:rPr>
              <w:t> 4. Общая характеристика хозяйственной деятельности объектов</w:t>
            </w:r>
          </w:p>
          <w:p>
            <w:pPr>
              <w:jc w:val="left"/>
              <w:spacing w:after="0" w:line="240" w:lineRule="auto"/>
              <w:rPr>
                <w:sz w:val="24"/>
                <w:szCs w:val="24"/>
              </w:rPr>
            </w:pPr>
            <w:r>
              <w:rPr>
                <w:rFonts w:ascii="Times New Roman" w:hAnsi="Times New Roman" w:cs="Times New Roman"/>
                <w:color w:val="#000000"/>
                <w:sz w:val="24"/>
                <w:szCs w:val="24"/>
              </w:rPr>
              <w:t> спорта.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Спорт как отрасль экономики и бизнеса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Общественное здоровье и экономика потерь: потери от пьянства и алкоголизма; потери от табакокурения; потери от наркомании.</w:t>
            </w:r>
          </w:p>
          <w:p>
            <w:pPr>
              <w:jc w:val="left"/>
              <w:spacing w:after="0" w:line="240" w:lineRule="auto"/>
              <w:rPr>
                <w:sz w:val="24"/>
                <w:szCs w:val="24"/>
              </w:rPr>
            </w:pPr>
            <w:r>
              <w:rPr>
                <w:rFonts w:ascii="Times New Roman" w:hAnsi="Times New Roman" w:cs="Times New Roman"/>
                <w:color w:val="#000000"/>
                <w:sz w:val="24"/>
                <w:szCs w:val="24"/>
              </w:rPr>
              <w:t> 2. Экономические аспекты увеличения продолжительности жизни.</w:t>
            </w:r>
          </w:p>
          <w:p>
            <w:pPr>
              <w:jc w:val="left"/>
              <w:spacing w:after="0" w:line="240" w:lineRule="auto"/>
              <w:rPr>
                <w:sz w:val="24"/>
                <w:szCs w:val="24"/>
              </w:rPr>
            </w:pPr>
            <w:r>
              <w:rPr>
                <w:rFonts w:ascii="Times New Roman" w:hAnsi="Times New Roman" w:cs="Times New Roman"/>
                <w:color w:val="#000000"/>
                <w:sz w:val="24"/>
                <w:szCs w:val="24"/>
              </w:rPr>
              <w:t> 3. Экономика и спортивный бизнес.</w:t>
            </w:r>
          </w:p>
          <w:p>
            <w:pPr>
              <w:jc w:val="left"/>
              <w:spacing w:after="0" w:line="240" w:lineRule="auto"/>
              <w:rPr>
                <w:sz w:val="24"/>
                <w:szCs w:val="24"/>
              </w:rPr>
            </w:pPr>
            <w:r>
              <w:rPr>
                <w:rFonts w:ascii="Times New Roman" w:hAnsi="Times New Roman" w:cs="Times New Roman"/>
                <w:color w:val="#000000"/>
                <w:sz w:val="24"/>
                <w:szCs w:val="24"/>
              </w:rPr>
              <w:t> 4. Взаимосвязь индивидуальных и общественных потребностей с физкультурой и спортом.</w:t>
            </w:r>
          </w:p>
        </w:tc>
      </w:tr>
      <w:tr>
        <w:trPr>
          <w:trHeight w:hRule="exact" w:val="8.08392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Букмекерский бизнес, тотализаторы и экономика спортивных лотерей. Корпоративный спорт</w:t>
            </w:r>
          </w:p>
        </w:tc>
      </w:tr>
      <w:tr>
        <w:trPr>
          <w:trHeight w:hRule="exact" w:val="21.31518"/>
        </w:trPr>
        <w:tc>
          <w:tcPr>
            <w:tcW w:w="9640" w:type="dxa"/>
          </w:tcPr>
          <w:p/>
        </w:tc>
      </w:tr>
      <w:tr>
        <w:trPr>
          <w:trHeight w:hRule="exact" w:val="326.1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Спортивные лотереи и тотализатор.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Условия тоталитарных сделок. Система начисления очков.</w:t>
            </w:r>
          </w:p>
          <w:p>
            <w:pPr>
              <w:jc w:val="left"/>
              <w:spacing w:after="0" w:line="240" w:lineRule="auto"/>
              <w:rPr>
                <w:sz w:val="24"/>
                <w:szCs w:val="24"/>
              </w:rPr>
            </w:pPr>
            <w:r>
              <w:rPr>
                <w:rFonts w:ascii="Times New Roman" w:hAnsi="Times New Roman" w:cs="Times New Roman"/>
                <w:color w:val="#000000"/>
                <w:sz w:val="24"/>
                <w:szCs w:val="24"/>
              </w:rPr>
              <w:t> 3.	Букмекерство: одиночная ставка, фора, гандикап.</w:t>
            </w:r>
          </w:p>
          <w:p>
            <w:pPr>
              <w:jc w:val="left"/>
              <w:spacing w:after="0" w:line="240" w:lineRule="auto"/>
              <w:rPr>
                <w:sz w:val="24"/>
                <w:szCs w:val="24"/>
              </w:rPr>
            </w:pPr>
            <w:r>
              <w:rPr>
                <w:rFonts w:ascii="Times New Roman" w:hAnsi="Times New Roman" w:cs="Times New Roman"/>
                <w:color w:val="#000000"/>
                <w:sz w:val="24"/>
                <w:szCs w:val="24"/>
              </w:rPr>
              <w:t> 4.	Практика финансирования физической культуры и спорта за счет лотерейного и букмекерского бизнеса за рубежом.</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Методы и инструменты государственного управления и государственной политики в области спорта</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Административно-правовые, уголовно-правовые и иные правовые инструменты государственного управления в области спорта.</w:t>
            </w:r>
          </w:p>
          <w:p>
            <w:pPr>
              <w:jc w:val="left"/>
              <w:spacing w:after="0" w:line="240" w:lineRule="auto"/>
              <w:rPr>
                <w:sz w:val="24"/>
                <w:szCs w:val="24"/>
              </w:rPr>
            </w:pPr>
            <w:r>
              <w:rPr>
                <w:rFonts w:ascii="Times New Roman" w:hAnsi="Times New Roman" w:cs="Times New Roman"/>
                <w:color w:val="#000000"/>
                <w:sz w:val="24"/>
                <w:szCs w:val="24"/>
              </w:rPr>
              <w:t> 2. Экономические, организационно-управленческие механизмы государственного управления в области спорта.</w:t>
            </w:r>
          </w:p>
          <w:p>
            <w:pPr>
              <w:jc w:val="left"/>
              <w:spacing w:after="0" w:line="240" w:lineRule="auto"/>
              <w:rPr>
                <w:sz w:val="24"/>
                <w:szCs w:val="24"/>
              </w:rPr>
            </w:pPr>
            <w:r>
              <w:rPr>
                <w:rFonts w:ascii="Times New Roman" w:hAnsi="Times New Roman" w:cs="Times New Roman"/>
                <w:color w:val="#000000"/>
                <w:sz w:val="24"/>
                <w:szCs w:val="24"/>
              </w:rPr>
              <w:t> 3. Задачи и сущность управления отдельными подсистемами: физического воспитания, физической рекреации, двигательной реабилитации, спорта высших достижений.</w:t>
            </w:r>
          </w:p>
          <w:p>
            <w:pPr>
              <w:jc w:val="left"/>
              <w:spacing w:after="0" w:line="240" w:lineRule="auto"/>
              <w:rPr>
                <w:sz w:val="24"/>
                <w:szCs w:val="24"/>
              </w:rPr>
            </w:pPr>
            <w:r>
              <w:rPr>
                <w:rFonts w:ascii="Times New Roman" w:hAnsi="Times New Roman" w:cs="Times New Roman"/>
                <w:color w:val="#000000"/>
                <w:sz w:val="24"/>
                <w:szCs w:val="24"/>
              </w:rPr>
              <w:t> 4. Физическая культура и спорт в общеобразовательных учреждениях, в высших учебных заведениях, в детско-юношеских спортивных школах.</w:t>
            </w:r>
          </w:p>
        </w:tc>
      </w:tr>
      <w:tr>
        <w:trPr>
          <w:trHeight w:hRule="exact" w:val="8.08437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Организационная структура управления физической культурой и спортом в России</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управления физической культурой и спортом в РФ.</w:t>
            </w:r>
          </w:p>
          <w:p>
            <w:pPr>
              <w:jc w:val="left"/>
              <w:spacing w:after="0" w:line="240" w:lineRule="auto"/>
              <w:rPr>
                <w:sz w:val="24"/>
                <w:szCs w:val="24"/>
              </w:rPr>
            </w:pPr>
            <w:r>
              <w:rPr>
                <w:rFonts w:ascii="Times New Roman" w:hAnsi="Times New Roman" w:cs="Times New Roman"/>
                <w:color w:val="#000000"/>
                <w:sz w:val="24"/>
                <w:szCs w:val="24"/>
              </w:rPr>
              <w:t> 2. Государственные органы управления физической культурой и спортом как органы специальной компетенции.</w:t>
            </w:r>
          </w:p>
          <w:p>
            <w:pPr>
              <w:jc w:val="left"/>
              <w:spacing w:after="0" w:line="240" w:lineRule="auto"/>
              <w:rPr>
                <w:sz w:val="24"/>
                <w:szCs w:val="24"/>
              </w:rPr>
            </w:pPr>
            <w:r>
              <w:rPr>
                <w:rFonts w:ascii="Times New Roman" w:hAnsi="Times New Roman" w:cs="Times New Roman"/>
                <w:color w:val="#000000"/>
                <w:sz w:val="24"/>
                <w:szCs w:val="24"/>
              </w:rPr>
              <w:t> 3. Управление ФКиС на федеральном и региональном уровнях.</w:t>
            </w:r>
          </w:p>
          <w:p>
            <w:pPr>
              <w:jc w:val="left"/>
              <w:spacing w:after="0" w:line="240" w:lineRule="auto"/>
              <w:rPr>
                <w:sz w:val="24"/>
                <w:szCs w:val="24"/>
              </w:rPr>
            </w:pPr>
            <w:r>
              <w:rPr>
                <w:rFonts w:ascii="Times New Roman" w:hAnsi="Times New Roman" w:cs="Times New Roman"/>
                <w:color w:val="#000000"/>
                <w:sz w:val="24"/>
                <w:szCs w:val="24"/>
              </w:rPr>
              <w:t> 4. Компетенции федерального органа управления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5. Развитие ФКиС по линии федеральных министерств и ведомств (Министерство обороны, образования и т.д.).</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Менеджмент физической культуры и спорта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Субъекты физкультурно-спортивного движения страны.</w:t>
            </w:r>
          </w:p>
          <w:p>
            <w:pPr>
              <w:jc w:val="left"/>
              <w:spacing w:after="0" w:line="240" w:lineRule="auto"/>
              <w:rPr>
                <w:sz w:val="24"/>
                <w:szCs w:val="24"/>
              </w:rPr>
            </w:pPr>
            <w:r>
              <w:rPr>
                <w:rFonts w:ascii="Times New Roman" w:hAnsi="Times New Roman" w:cs="Times New Roman"/>
                <w:color w:val="#000000"/>
                <w:sz w:val="24"/>
                <w:szCs w:val="24"/>
              </w:rPr>
              <w:t> 2. Взаимодействие государственных и общественных спортивных организаций.</w:t>
            </w:r>
          </w:p>
          <w:p>
            <w:pPr>
              <w:jc w:val="left"/>
              <w:spacing w:after="0" w:line="240" w:lineRule="auto"/>
              <w:rPr>
                <w:sz w:val="24"/>
                <w:szCs w:val="24"/>
              </w:rPr>
            </w:pPr>
            <w:r>
              <w:rPr>
                <w:rFonts w:ascii="Times New Roman" w:hAnsi="Times New Roman" w:cs="Times New Roman"/>
                <w:color w:val="#000000"/>
                <w:sz w:val="24"/>
                <w:szCs w:val="24"/>
              </w:rPr>
              <w:t> 3 Классификация физкультурно- спортивных организаций по признакам. Целевое назначение организации-предоставление физкультурно-спортивных услуг.</w:t>
            </w:r>
          </w:p>
          <w:p>
            <w:pPr>
              <w:jc w:val="left"/>
              <w:spacing w:after="0" w:line="240" w:lineRule="auto"/>
              <w:rPr>
                <w:sz w:val="24"/>
                <w:szCs w:val="24"/>
              </w:rPr>
            </w:pPr>
            <w:r>
              <w:rPr>
                <w:rFonts w:ascii="Times New Roman" w:hAnsi="Times New Roman" w:cs="Times New Roman"/>
                <w:color w:val="#000000"/>
                <w:sz w:val="24"/>
                <w:szCs w:val="24"/>
              </w:rPr>
              <w:t> 4. Жизненный цикл физкультурно-спортивной организации.</w:t>
            </w:r>
          </w:p>
          <w:p>
            <w:pPr>
              <w:jc w:val="left"/>
              <w:spacing w:after="0" w:line="240" w:lineRule="auto"/>
              <w:rPr>
                <w:sz w:val="24"/>
                <w:szCs w:val="24"/>
              </w:rPr>
            </w:pPr>
            <w:r>
              <w:rPr>
                <w:rFonts w:ascii="Times New Roman" w:hAnsi="Times New Roman" w:cs="Times New Roman"/>
                <w:color w:val="#000000"/>
                <w:sz w:val="24"/>
                <w:szCs w:val="24"/>
              </w:rPr>
              <w:t> 5. Состав, содержание и значение принципов управления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6. Социальные цели и миссия спортивной организации.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Методы менеджмента в спорте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Определение и классификация методов управления.</w:t>
            </w:r>
          </w:p>
          <w:p>
            <w:pPr>
              <w:jc w:val="left"/>
              <w:spacing w:after="0" w:line="240" w:lineRule="auto"/>
              <w:rPr>
                <w:sz w:val="24"/>
                <w:szCs w:val="24"/>
              </w:rPr>
            </w:pPr>
            <w:r>
              <w:rPr>
                <w:rFonts w:ascii="Times New Roman" w:hAnsi="Times New Roman" w:cs="Times New Roman"/>
                <w:color w:val="#000000"/>
                <w:sz w:val="24"/>
                <w:szCs w:val="24"/>
              </w:rPr>
              <w:t> 2. Организационно-распорядительные методы управления.</w:t>
            </w:r>
          </w:p>
          <w:p>
            <w:pPr>
              <w:jc w:val="left"/>
              <w:spacing w:after="0" w:line="240" w:lineRule="auto"/>
              <w:rPr>
                <w:sz w:val="24"/>
                <w:szCs w:val="24"/>
              </w:rPr>
            </w:pPr>
            <w:r>
              <w:rPr>
                <w:rFonts w:ascii="Times New Roman" w:hAnsi="Times New Roman" w:cs="Times New Roman"/>
                <w:color w:val="#000000"/>
                <w:sz w:val="24"/>
                <w:szCs w:val="24"/>
              </w:rPr>
              <w:t> 3. Правовые методы управления.</w:t>
            </w:r>
          </w:p>
          <w:p>
            <w:pPr>
              <w:jc w:val="left"/>
              <w:spacing w:after="0" w:line="240" w:lineRule="auto"/>
              <w:rPr>
                <w:sz w:val="24"/>
                <w:szCs w:val="24"/>
              </w:rPr>
            </w:pPr>
            <w:r>
              <w:rPr>
                <w:rFonts w:ascii="Times New Roman" w:hAnsi="Times New Roman" w:cs="Times New Roman"/>
                <w:color w:val="#000000"/>
                <w:sz w:val="24"/>
                <w:szCs w:val="24"/>
              </w:rPr>
              <w:t> 4. Социально-психологические методы управления.</w:t>
            </w:r>
          </w:p>
          <w:p>
            <w:pPr>
              <w:jc w:val="left"/>
              <w:spacing w:after="0" w:line="240" w:lineRule="auto"/>
              <w:rPr>
                <w:sz w:val="24"/>
                <w:szCs w:val="24"/>
              </w:rPr>
            </w:pPr>
            <w:r>
              <w:rPr>
                <w:rFonts w:ascii="Times New Roman" w:hAnsi="Times New Roman" w:cs="Times New Roman"/>
                <w:color w:val="#000000"/>
                <w:sz w:val="24"/>
                <w:szCs w:val="24"/>
              </w:rPr>
              <w:t> 5. Экономические методы в менеджменте.</w:t>
            </w:r>
          </w:p>
          <w:p>
            <w:pPr>
              <w:jc w:val="left"/>
              <w:spacing w:after="0" w:line="240" w:lineRule="auto"/>
              <w:rPr>
                <w:sz w:val="24"/>
                <w:szCs w:val="24"/>
              </w:rPr>
            </w:pPr>
            <w:r>
              <w:rPr>
                <w:rFonts w:ascii="Times New Roman" w:hAnsi="Times New Roman" w:cs="Times New Roman"/>
                <w:color w:val="#000000"/>
                <w:sz w:val="24"/>
                <w:szCs w:val="24"/>
              </w:rPr>
              <w:t> 6. Выбор менеджером эффективных методов управления в конкретной ситуации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Менеджмент в профессиональном и коммерческом спорте</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Менеджмент профессиональным спортом.</w:t>
            </w:r>
          </w:p>
          <w:p>
            <w:pPr>
              <w:jc w:val="left"/>
              <w:spacing w:after="0" w:line="240" w:lineRule="auto"/>
              <w:rPr>
                <w:sz w:val="24"/>
                <w:szCs w:val="24"/>
              </w:rPr>
            </w:pPr>
            <w:r>
              <w:rPr>
                <w:rFonts w:ascii="Times New Roman" w:hAnsi="Times New Roman" w:cs="Times New Roman"/>
                <w:color w:val="#000000"/>
                <w:sz w:val="24"/>
                <w:szCs w:val="24"/>
              </w:rPr>
              <w:t> 2.	Особенности правового статуса организаций профессионального спорта. Организационно-правовые формы организаций профессионального спорта и особенности менеджмента в них.</w:t>
            </w:r>
          </w:p>
          <w:p>
            <w:pPr>
              <w:jc w:val="left"/>
              <w:spacing w:after="0" w:line="240" w:lineRule="auto"/>
              <w:rPr>
                <w:sz w:val="24"/>
                <w:szCs w:val="24"/>
              </w:rPr>
            </w:pPr>
            <w:r>
              <w:rPr>
                <w:rFonts w:ascii="Times New Roman" w:hAnsi="Times New Roman" w:cs="Times New Roman"/>
                <w:color w:val="#000000"/>
                <w:sz w:val="24"/>
                <w:szCs w:val="24"/>
              </w:rPr>
              <w:t> 3.	Виды коммерческих организаций физкультурно-оздоровительной направленности и их статус: фитнесс-клубы, физкультурно-оздоровительные Центры и т.п.</w:t>
            </w:r>
          </w:p>
          <w:p>
            <w:pPr>
              <w:jc w:val="left"/>
              <w:spacing w:after="0" w:line="240" w:lineRule="auto"/>
              <w:rPr>
                <w:sz w:val="24"/>
                <w:szCs w:val="24"/>
              </w:rPr>
            </w:pPr>
            <w:r>
              <w:rPr>
                <w:rFonts w:ascii="Times New Roman" w:hAnsi="Times New Roman" w:cs="Times New Roman"/>
                <w:color w:val="#000000"/>
                <w:sz w:val="24"/>
                <w:szCs w:val="24"/>
              </w:rPr>
              <w:t> 4.	Особенности менеджмента в коммерческих организациях спортивно-оздоровительной направленности.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Функции спортивного менеджмента</w:t>
            </w:r>
          </w:p>
        </w:tc>
      </w:tr>
      <w:tr>
        <w:trPr>
          <w:trHeight w:hRule="exact" w:val="21.31518"/>
        </w:trPr>
        <w:tc>
          <w:tcPr>
            <w:tcW w:w="9640" w:type="dxa"/>
          </w:tcPr>
          <w:p/>
        </w:tc>
      </w:tr>
      <w:tr>
        <w:trPr>
          <w:trHeight w:hRule="exact" w:val="1163.0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Планирование в физкультурно-спортивных организациях государственного сектора экономики и коммерческих организациях.</w:t>
            </w:r>
          </w:p>
          <w:p>
            <w:pPr>
              <w:jc w:val="left"/>
              <w:spacing w:after="0" w:line="240" w:lineRule="auto"/>
              <w:rPr>
                <w:sz w:val="24"/>
                <w:szCs w:val="24"/>
              </w:rPr>
            </w:pPr>
            <w:r>
              <w:rPr>
                <w:rFonts w:ascii="Times New Roman" w:hAnsi="Times New Roman" w:cs="Times New Roman"/>
                <w:color w:val="#000000"/>
                <w:sz w:val="24"/>
                <w:szCs w:val="24"/>
              </w:rPr>
              <w:t> 2. Формы, виды и технологии планирования спортивной работы.</w:t>
            </w:r>
          </w:p>
          <w:p>
            <w:pPr>
              <w:jc w:val="left"/>
              <w:spacing w:after="0" w:line="240" w:lineRule="auto"/>
              <w:rPr>
                <w:sz w:val="24"/>
                <w:szCs w:val="24"/>
              </w:rPr>
            </w:pPr>
            <w:r>
              <w:rPr>
                <w:rFonts w:ascii="Times New Roman" w:hAnsi="Times New Roman" w:cs="Times New Roman"/>
                <w:color w:val="#000000"/>
                <w:sz w:val="24"/>
                <w:szCs w:val="24"/>
              </w:rPr>
              <w:t> 3. Роль стратегического планирования в работе тренера. Инструменты реализации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стратегического плана тренера: тактика, политика, процедуры и правила.</w:t>
            </w:r>
          </w:p>
          <w:p>
            <w:pPr>
              <w:jc w:val="left"/>
              <w:spacing w:after="0" w:line="240" w:lineRule="auto"/>
              <w:rPr>
                <w:sz w:val="24"/>
                <w:szCs w:val="24"/>
              </w:rPr>
            </w:pPr>
            <w:r>
              <w:rPr>
                <w:rFonts w:ascii="Times New Roman" w:hAnsi="Times New Roman" w:cs="Times New Roman"/>
                <w:color w:val="#000000"/>
                <w:sz w:val="24"/>
                <w:szCs w:val="24"/>
              </w:rPr>
              <w:t> 4. Функция организации в спортивном менеджменте.</w:t>
            </w:r>
          </w:p>
          <w:p>
            <w:pPr>
              <w:jc w:val="left"/>
              <w:spacing w:after="0" w:line="240" w:lineRule="auto"/>
              <w:rPr>
                <w:sz w:val="24"/>
                <w:szCs w:val="24"/>
              </w:rPr>
            </w:pPr>
            <w:r>
              <w:rPr>
                <w:rFonts w:ascii="Times New Roman" w:hAnsi="Times New Roman" w:cs="Times New Roman"/>
                <w:color w:val="#000000"/>
                <w:sz w:val="24"/>
                <w:szCs w:val="24"/>
              </w:rPr>
              <w:t> 5. Функции координации и контроля.</w:t>
            </w:r>
          </w:p>
          <w:p>
            <w:pPr>
              <w:jc w:val="left"/>
              <w:spacing w:after="0" w:line="240" w:lineRule="auto"/>
              <w:rPr>
                <w:sz w:val="24"/>
                <w:szCs w:val="24"/>
              </w:rPr>
            </w:pPr>
            <w:r>
              <w:rPr>
                <w:rFonts w:ascii="Times New Roman" w:hAnsi="Times New Roman" w:cs="Times New Roman"/>
                <w:color w:val="#000000"/>
                <w:sz w:val="24"/>
                <w:szCs w:val="24"/>
              </w:rPr>
              <w:t> 6. Мотивация спортсменов: особенности и закономерности.</w:t>
            </w: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международным спортивным движением</w:t>
            </w:r>
          </w:p>
        </w:tc>
      </w:tr>
      <w:tr>
        <w:trPr>
          <w:trHeight w:hRule="exact" w:val="21.31495"/>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Организационная структура международного спортивного движения.</w:t>
            </w:r>
          </w:p>
          <w:p>
            <w:pPr>
              <w:jc w:val="left"/>
              <w:spacing w:after="0" w:line="240" w:lineRule="auto"/>
              <w:rPr>
                <w:sz w:val="24"/>
                <w:szCs w:val="24"/>
              </w:rPr>
            </w:pPr>
            <w:r>
              <w:rPr>
                <w:rFonts w:ascii="Times New Roman" w:hAnsi="Times New Roman" w:cs="Times New Roman"/>
                <w:color w:val="#000000"/>
                <w:sz w:val="24"/>
                <w:szCs w:val="24"/>
              </w:rPr>
              <w:t> 2. Основные цели и задачи международных федераций по видам спорта.</w:t>
            </w:r>
          </w:p>
          <w:p>
            <w:pPr>
              <w:jc w:val="left"/>
              <w:spacing w:after="0" w:line="240" w:lineRule="auto"/>
              <w:rPr>
                <w:sz w:val="24"/>
                <w:szCs w:val="24"/>
              </w:rPr>
            </w:pPr>
            <w:r>
              <w:rPr>
                <w:rFonts w:ascii="Times New Roman" w:hAnsi="Times New Roman" w:cs="Times New Roman"/>
                <w:color w:val="#000000"/>
                <w:sz w:val="24"/>
                <w:szCs w:val="24"/>
              </w:rPr>
              <w:t> 3. Структура международной спортивной федерации.</w:t>
            </w:r>
          </w:p>
          <w:p>
            <w:pPr>
              <w:jc w:val="left"/>
              <w:spacing w:after="0" w:line="240" w:lineRule="auto"/>
              <w:rPr>
                <w:sz w:val="24"/>
                <w:szCs w:val="24"/>
              </w:rPr>
            </w:pPr>
            <w:r>
              <w:rPr>
                <w:rFonts w:ascii="Times New Roman" w:hAnsi="Times New Roman" w:cs="Times New Roman"/>
                <w:color w:val="#000000"/>
                <w:sz w:val="24"/>
                <w:szCs w:val="24"/>
              </w:rPr>
              <w:t> 4. Принципы построения международного спортивного движения.</w:t>
            </w:r>
          </w:p>
          <w:p>
            <w:pPr>
              <w:jc w:val="left"/>
              <w:spacing w:after="0" w:line="240" w:lineRule="auto"/>
              <w:rPr>
                <w:sz w:val="24"/>
                <w:szCs w:val="24"/>
              </w:rPr>
            </w:pPr>
            <w:r>
              <w:rPr>
                <w:rFonts w:ascii="Times New Roman" w:hAnsi="Times New Roman" w:cs="Times New Roman"/>
                <w:color w:val="#000000"/>
                <w:sz w:val="24"/>
                <w:szCs w:val="24"/>
              </w:rPr>
              <w:t> 5. Классификация международных спортивных организаций и объединений.</w:t>
            </w:r>
          </w:p>
          <w:p>
            <w:pPr>
              <w:jc w:val="left"/>
              <w:spacing w:after="0" w:line="240" w:lineRule="auto"/>
              <w:rPr>
                <w:sz w:val="24"/>
                <w:szCs w:val="24"/>
              </w:rPr>
            </w:pPr>
            <w:r>
              <w:rPr>
                <w:rFonts w:ascii="Times New Roman" w:hAnsi="Times New Roman" w:cs="Times New Roman"/>
                <w:color w:val="#000000"/>
                <w:sz w:val="24"/>
                <w:szCs w:val="24"/>
              </w:rPr>
              <w:t> 6. Компетенция ОКР и национальных федераций по видам спорта.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«Экономика и управление в области физической культуры и спорта»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Мелёхин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978-5-534-03037-2.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Филиппов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978-5-534-03673-2.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https://urait.ru/bcode/415581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Новокрещенов,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978-5-4486-0369-3.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http://www.iprbookshop.ru/75953.html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Сусикова,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Арбузина,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978-5-91930-138-7.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http://www.iprbookshop.ru/109718.html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Соломченко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Орел:</w:t>
            </w:r>
            <w:r>
              <w:rPr/>
              <w:t xml:space="preserve"> </w:t>
            </w:r>
            <w:r>
              <w:rPr>
                <w:rFonts w:ascii="Times New Roman" w:hAnsi="Times New Roman" w:cs="Times New Roman"/>
                <w:color w:val="#000000"/>
                <w:sz w:val="24"/>
                <w:szCs w:val="24"/>
              </w:rPr>
              <w:t>Межрегиональная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выживания</w:t>
            </w:r>
            <w:r>
              <w:rPr/>
              <w:t xml:space="preserve"> </w:t>
            </w:r>
            <w:r>
              <w:rPr>
                <w:rFonts w:ascii="Times New Roman" w:hAnsi="Times New Roman" w:cs="Times New Roman"/>
                <w:color w:val="#000000"/>
                <w:sz w:val="24"/>
                <w:szCs w:val="24"/>
              </w:rPr>
              <w:t>(МАБИВ),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http://www.iprbookshop.ru/33455.html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13.93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Брызгалов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Назаров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978-5-7996-1092-0.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http://www.iprbookshop.ru/66225.html</w:t>
            </w:r>
            <w:r>
              <w:rPr/>
              <w:t xml:space="preserve"> </w:t>
            </w:r>
          </w:p>
        </w:tc>
      </w:tr>
      <w:tr>
        <w:trPr>
          <w:trHeight w:hRule="exact" w:val="4612.41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футбол.</w:t>
            </w:r>
            <w:r>
              <w:rPr/>
              <w:t xml:space="preserve"> </w:t>
            </w:r>
            <w:r>
              <w:rPr>
                <w:rFonts w:ascii="Times New Roman" w:hAnsi="Times New Roman" w:cs="Times New Roman"/>
                <w:color w:val="#000000"/>
                <w:sz w:val="24"/>
                <w:szCs w:val="24"/>
              </w:rPr>
              <w:t>Тенденции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методики</w:t>
            </w:r>
            <w:r>
              <w:rPr/>
              <w:t xml:space="preserve"> </w:t>
            </w:r>
            <w:r>
              <w:rPr>
                <w:rFonts w:ascii="Times New Roman" w:hAnsi="Times New Roman" w:cs="Times New Roman"/>
                <w:color w:val="#000000"/>
                <w:sz w:val="24"/>
                <w:szCs w:val="24"/>
              </w:rPr>
              <w:t>спортивных</w:t>
            </w:r>
            <w:r>
              <w:rPr/>
              <w:t xml:space="preserve"> </w:t>
            </w:r>
            <w:r>
              <w:rPr>
                <w:rFonts w:ascii="Times New Roman" w:hAnsi="Times New Roman" w:cs="Times New Roman"/>
                <w:color w:val="#000000"/>
                <w:sz w:val="24"/>
                <w:szCs w:val="24"/>
              </w:rPr>
              <w:t>тренировок,</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Аллани</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Бондаренко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Верина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Воробьев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Григорьев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Губа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Гуз</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Диванкулиев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Дрова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Журавлева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Зозуля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Золотарёв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Золотов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Золотов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Зубарев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Зубарева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Клишин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Ковылкина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Колесник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Корягина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Кривцов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Род.</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Рус.</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Кузовлева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Кузьмичева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Лавриченко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Макеев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Малинин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Малых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Неретин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Нопин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Объедкова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Олейник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Орехов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Перцев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Покатаев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Полишкене</w:t>
            </w:r>
            <w:r>
              <w:rPr/>
              <w:t xml:space="preserve"> </w:t>
            </w:r>
            <w:r>
              <w:rPr>
                <w:rFonts w:ascii="Times New Roman" w:hAnsi="Times New Roman" w:cs="Times New Roman"/>
                <w:color w:val="#000000"/>
                <w:sz w:val="24"/>
                <w:szCs w:val="24"/>
              </w:rPr>
              <w:t>Йолита,</w:t>
            </w:r>
            <w:r>
              <w:rPr/>
              <w:t xml:space="preserve"> </w:t>
            </w:r>
            <w:r>
              <w:rPr>
                <w:rFonts w:ascii="Times New Roman" w:hAnsi="Times New Roman" w:cs="Times New Roman"/>
                <w:color w:val="#000000"/>
                <w:sz w:val="24"/>
                <w:szCs w:val="24"/>
              </w:rPr>
              <w:t>Полишкис</w:t>
            </w:r>
            <w:r>
              <w:rPr/>
              <w:t xml:space="preserve"> </w:t>
            </w:r>
            <w:r>
              <w:rPr>
                <w:rFonts w:ascii="Times New Roman" w:hAnsi="Times New Roman" w:cs="Times New Roman"/>
                <w:color w:val="#000000"/>
                <w:sz w:val="24"/>
                <w:szCs w:val="24"/>
              </w:rPr>
              <w:t>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Полишкис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Пупков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Пурцеладзе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Родин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Сагайдак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Сибгатулин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Синициным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Спирин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Таможников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Тестоедов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Ткачук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Тубелис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Уралов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Уханова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Учайкина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Ушакова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Филатова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Фирова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Цуцкова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Чупин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Шамардин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Шевченко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Якас</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Яровов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Научный</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978-5-9908478-9-7.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http://www.iprbookshop.ru/75480.html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спортсменов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Олимпийским</w:t>
            </w:r>
            <w:r>
              <w:rPr/>
              <w:t xml:space="preserve"> </w:t>
            </w:r>
            <w:r>
              <w:rPr>
                <w:rFonts w:ascii="Times New Roman" w:hAnsi="Times New Roman" w:cs="Times New Roman"/>
                <w:color w:val="#000000"/>
                <w:sz w:val="24"/>
                <w:szCs w:val="24"/>
              </w:rPr>
              <w:t>играм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Бубка,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Булатова,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Есентаев,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Коваленко,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Павленко,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Платонов,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Томашевский,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Бубки,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Платонова,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спортсменов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Олимпийским</w:t>
            </w:r>
            <w:r>
              <w:rPr/>
              <w:t xml:space="preserve"> </w:t>
            </w:r>
            <w:r>
              <w:rPr>
                <w:rFonts w:ascii="Times New Roman" w:hAnsi="Times New Roman" w:cs="Times New Roman"/>
                <w:color w:val="#000000"/>
                <w:sz w:val="24"/>
                <w:szCs w:val="24"/>
              </w:rPr>
              <w:t>играм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978-5-9500183-4-3.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http://www.iprbookshop.ru/83624.html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Сусикова,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Арбузина,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http://www.iprbookshop.ru/109704.html</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445.6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62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7.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013.2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70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2023-2024_ФГОС3++2023_Бак-ЗФО-ПО(ФК)(23)_plx_Экономика и управление в области физической культуры и спорта</dc:title>
  <dc:creator>FastReport.NET</dc:creator>
</cp:coreProperties>
</file>